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697C" w14:textId="796B39FC" w:rsidR="00A24397" w:rsidRPr="00665F18" w:rsidRDefault="00A24397" w:rsidP="00A24397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 w:rsidRPr="00665F18">
        <w:rPr>
          <w:rFonts w:ascii="Calibri" w:hAnsi="Calibri" w:cs="Calibri"/>
          <w:b/>
          <w:sz w:val="28"/>
          <w:szCs w:val="28"/>
        </w:rPr>
        <w:t xml:space="preserve">ANEXO </w:t>
      </w:r>
      <w:r>
        <w:rPr>
          <w:rFonts w:ascii="Calibri" w:hAnsi="Calibri" w:cs="Calibri"/>
          <w:b/>
          <w:sz w:val="28"/>
          <w:szCs w:val="28"/>
        </w:rPr>
        <w:t>III</w:t>
      </w:r>
      <w:r w:rsidR="00503756">
        <w:rPr>
          <w:rFonts w:ascii="Calibri" w:hAnsi="Calibri" w:cs="Calibri"/>
          <w:b/>
          <w:sz w:val="28"/>
          <w:szCs w:val="28"/>
        </w:rPr>
        <w:t xml:space="preserve"> -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37AD7FCE" w14:textId="77777777" w:rsidR="00A24397" w:rsidRPr="00391AF9" w:rsidRDefault="00A24397" w:rsidP="00A24397">
      <w:pPr>
        <w:rPr>
          <w:rFonts w:cs="Calibri"/>
          <w:szCs w:val="22"/>
        </w:rPr>
      </w:pPr>
    </w:p>
    <w:p w14:paraId="0E580D8B" w14:textId="225A8D2B" w:rsidR="003E4F84" w:rsidRDefault="003E4F84" w:rsidP="003E4F8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</w:t>
      </w:r>
      <w:r w:rsidR="00516B2A">
        <w:rPr>
          <w:rFonts w:ascii="Calibri" w:hAnsi="Calibri" w:cs="Calibri"/>
          <w:sz w:val="22"/>
          <w:szCs w:val="22"/>
        </w:rPr>
        <w:t xml:space="preserve"> (</w:t>
      </w:r>
      <w:r w:rsidR="00F658D1">
        <w:rPr>
          <w:rFonts w:ascii="Calibri" w:hAnsi="Calibri" w:cs="Calibri"/>
          <w:sz w:val="22"/>
          <w:szCs w:val="22"/>
        </w:rPr>
        <w:t>prescripciones técnicas, adscripción de medio</w:t>
      </w:r>
      <w:r w:rsidR="004C4D81">
        <w:rPr>
          <w:rFonts w:ascii="Calibri" w:hAnsi="Calibri" w:cs="Calibri"/>
          <w:sz w:val="22"/>
          <w:szCs w:val="22"/>
        </w:rPr>
        <w:t>s</w:t>
      </w:r>
      <w:r w:rsidR="008D6757">
        <w:rPr>
          <w:rFonts w:ascii="Calibri" w:hAnsi="Calibri" w:cs="Calibri"/>
          <w:sz w:val="22"/>
          <w:szCs w:val="22"/>
        </w:rPr>
        <w:t xml:space="preserve"> y subcontratación)</w:t>
      </w:r>
      <w:r w:rsidRPr="00391AF9">
        <w:rPr>
          <w:rFonts w:ascii="Calibri" w:hAnsi="Calibri" w:cs="Calibri"/>
          <w:sz w:val="22"/>
          <w:szCs w:val="22"/>
        </w:rPr>
        <w:t>, FREMAP impon</w:t>
      </w:r>
      <w:r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</w:t>
      </w:r>
      <w:r w:rsidR="005B370A">
        <w:rPr>
          <w:rFonts w:ascii="Calibri" w:hAnsi="Calibri" w:cs="Calibri"/>
          <w:sz w:val="22"/>
          <w:szCs w:val="22"/>
        </w:rPr>
        <w:t>e</w:t>
      </w:r>
      <w:r w:rsidRPr="00391AF9">
        <w:rPr>
          <w:rFonts w:ascii="Calibri" w:hAnsi="Calibri" w:cs="Calibri"/>
          <w:sz w:val="22"/>
          <w:szCs w:val="22"/>
        </w:rPr>
        <w:t>s al mismo, o bien</w:t>
      </w:r>
      <w:r w:rsidR="00E007FD">
        <w:rPr>
          <w:rFonts w:ascii="Calibri" w:hAnsi="Calibri" w:cs="Calibri"/>
          <w:sz w:val="22"/>
          <w:szCs w:val="22"/>
        </w:rPr>
        <w:t xml:space="preserve"> podrá</w:t>
      </w:r>
      <w:r w:rsidRPr="00391AF9">
        <w:rPr>
          <w:rFonts w:ascii="Calibri" w:hAnsi="Calibri" w:cs="Calibri"/>
          <w:sz w:val="22"/>
          <w:szCs w:val="22"/>
        </w:rPr>
        <w:t xml:space="preserve"> instar</w:t>
      </w:r>
      <w:r w:rsidR="00E007FD">
        <w:rPr>
          <w:rFonts w:ascii="Calibri" w:hAnsi="Calibri" w:cs="Calibri"/>
          <w:sz w:val="22"/>
          <w:szCs w:val="22"/>
        </w:rPr>
        <w:t xml:space="preserve"> </w:t>
      </w:r>
      <w:r w:rsidRPr="00391AF9">
        <w:rPr>
          <w:rFonts w:ascii="Calibri" w:hAnsi="Calibri" w:cs="Calibri"/>
          <w:sz w:val="22"/>
          <w:szCs w:val="22"/>
        </w:rPr>
        <w:t>la resolución del contrato, en los siguientes supuestos:</w:t>
      </w:r>
    </w:p>
    <w:p w14:paraId="4A49DE6F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0EE728D6" w14:textId="77777777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primera reclamación resuelta en disconformidad manifiesta conllevará una falta.</w:t>
      </w:r>
    </w:p>
    <w:p w14:paraId="55164B6B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5358321E" w14:textId="3D3C6A29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D01A93">
        <w:rPr>
          <w:bCs/>
        </w:rPr>
        <w:t xml:space="preserve">La segunda reclamación resuelta en disconformidad </w:t>
      </w:r>
      <w:r w:rsidR="001B2666" w:rsidRPr="00D01A93">
        <w:rPr>
          <w:bCs/>
        </w:rPr>
        <w:t>manifiesta</w:t>
      </w:r>
      <w:r w:rsidRPr="00D01A93">
        <w:rPr>
          <w:bCs/>
        </w:rPr>
        <w:t xml:space="preserve"> </w:t>
      </w:r>
      <w:r w:rsidR="0095454C">
        <w:rPr>
          <w:bCs/>
        </w:rPr>
        <w:t xml:space="preserve">conllevará una falta y </w:t>
      </w:r>
      <w:r w:rsidR="001B2666">
        <w:rPr>
          <w:bCs/>
        </w:rPr>
        <w:t xml:space="preserve">FREMAP </w:t>
      </w:r>
      <w:r w:rsidRPr="00D01A93">
        <w:rPr>
          <w:bCs/>
        </w:rPr>
        <w:t xml:space="preserve">aplicará una penalidad del </w:t>
      </w:r>
      <w:r>
        <w:rPr>
          <w:bCs/>
        </w:rPr>
        <w:t>5</w:t>
      </w:r>
      <w:r w:rsidRPr="00D01A93">
        <w:rPr>
          <w:bCs/>
        </w:rPr>
        <w:t>% del importe de adjudicación.</w:t>
      </w:r>
    </w:p>
    <w:p w14:paraId="79879877" w14:textId="77777777" w:rsidR="003E4F84" w:rsidRPr="00D01A93" w:rsidRDefault="003E4F84" w:rsidP="003E4F84">
      <w:pPr>
        <w:pStyle w:val="Textoindependiente"/>
        <w:jc w:val="both"/>
        <w:rPr>
          <w:bCs/>
        </w:rPr>
      </w:pPr>
    </w:p>
    <w:p w14:paraId="61F0F8D3" w14:textId="702D7C4B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tercera reclamación resuelta en disconformidad manifiesta</w:t>
      </w:r>
      <w:r w:rsidR="001B2666">
        <w:rPr>
          <w:bCs/>
        </w:rPr>
        <w:t xml:space="preserve"> conllevará una falta y</w:t>
      </w:r>
      <w:r w:rsidRPr="00A735DF">
        <w:rPr>
          <w:bCs/>
        </w:rPr>
        <w:t xml:space="preserve"> FREMAP aplicará una penalidad </w:t>
      </w:r>
      <w:r w:rsidRPr="00E3610E">
        <w:rPr>
          <w:bCs/>
        </w:rPr>
        <w:t xml:space="preserve">del </w:t>
      </w:r>
      <w:r>
        <w:rPr>
          <w:bCs/>
        </w:rPr>
        <w:t>10</w:t>
      </w:r>
      <w:r w:rsidRPr="00E3610E">
        <w:rPr>
          <w:bCs/>
        </w:rPr>
        <w:t>%</w:t>
      </w:r>
      <w:r w:rsidRPr="00A735DF">
        <w:rPr>
          <w:bCs/>
        </w:rPr>
        <w:t xml:space="preserve"> </w:t>
      </w:r>
      <w:r>
        <w:rPr>
          <w:bCs/>
        </w:rPr>
        <w:t>del importe de adjudicación.</w:t>
      </w:r>
    </w:p>
    <w:p w14:paraId="7486B08F" w14:textId="77777777" w:rsidR="003E4F84" w:rsidRDefault="003E4F84" w:rsidP="003E4F84">
      <w:pPr>
        <w:pStyle w:val="Textoindependiente"/>
        <w:jc w:val="both"/>
        <w:rPr>
          <w:bCs/>
        </w:rPr>
      </w:pPr>
    </w:p>
    <w:p w14:paraId="6E304C17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La acumulación de tres faltas podrá suponer la resolución unilateral del contrato por parte de FREMAP, sin necesidad de previo aviso</w:t>
      </w: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 xml:space="preserve"> por parte de FREMAP</w:t>
      </w: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.</w:t>
      </w:r>
    </w:p>
    <w:p w14:paraId="28552D7C" w14:textId="77777777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3CFC242F" w14:textId="0793EA79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>Por otro lado, e</w:t>
      </w:r>
      <w:r w:rsidRPr="005A1997">
        <w:rPr>
          <w:rFonts w:ascii="Calibri" w:eastAsia="Calibri" w:hAnsi="Calibri" w:cs="Calibri"/>
          <w:bCs/>
          <w:sz w:val="22"/>
          <w:szCs w:val="22"/>
          <w:lang w:val="es-ES" w:eastAsia="en-US"/>
        </w:rPr>
        <w:t>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 dará lugar a la imposición de una penalidad equivalente al 0,5% del importe de adjudicación del contrato.</w:t>
      </w:r>
    </w:p>
    <w:p w14:paraId="56F0BE52" w14:textId="77777777" w:rsidR="00744AED" w:rsidRDefault="00744AED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003BC100" w14:textId="3148834F" w:rsidR="00744AED" w:rsidRPr="000C15E0" w:rsidRDefault="00744AED" w:rsidP="00744AED">
      <w:pPr>
        <w:pStyle w:val="Textoindependiente"/>
        <w:spacing w:before="11"/>
        <w:jc w:val="both"/>
        <w:rPr>
          <w:u w:val="single"/>
        </w:rPr>
      </w:pPr>
      <w:r>
        <w:t xml:space="preserve">Por </w:t>
      </w:r>
      <w:r w:rsidR="00022F8B">
        <w:t>último, e</w:t>
      </w:r>
      <w:r w:rsidRPr="00524DF4">
        <w:t xml:space="preserve">n caso de incumplimiento lo dispuesto en el </w:t>
      </w:r>
      <w:r w:rsidR="00C27746">
        <w:t xml:space="preserve">apartado “FACTURACIÓN” del </w:t>
      </w:r>
      <w:r w:rsidR="00A7484A" w:rsidRPr="00A7484A">
        <w:t>Pliego de Cláusulas Administrativas Particulares</w:t>
      </w:r>
      <w:r w:rsidRPr="00524DF4">
        <w:t xml:space="preserve">, se </w:t>
      </w:r>
      <w:r w:rsidR="00245FEF">
        <w:t>impondrá una penalidad del 5% de la factura en cuestión.</w:t>
      </w:r>
    </w:p>
    <w:p w14:paraId="4DE40F28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412654A9" w14:textId="77777777" w:rsidR="003E4F84" w:rsidRDefault="003E4F84" w:rsidP="003E4F8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>NOTA IMPORTANTE: Sólo podrán imponerse faltas y/o penalidades por causas imputables al adjudicatario, excluyendo expresamente circunstancias sobrevenidas relacionadas con problemas de fabricación y/o suministro</w:t>
      </w:r>
      <w:r>
        <w:rPr>
          <w:rFonts w:ascii="Calibri" w:hAnsi="Calibri" w:cs="Calibri"/>
          <w:b/>
          <w:sz w:val="22"/>
          <w:szCs w:val="22"/>
        </w:rPr>
        <w:t xml:space="preserve">. </w:t>
      </w:r>
    </w:p>
    <w:p w14:paraId="071AB416" w14:textId="6B6CB7C0" w:rsidR="00994535" w:rsidRPr="003E4F84" w:rsidRDefault="00994535" w:rsidP="00A24397">
      <w:pPr>
        <w:jc w:val="both"/>
      </w:pPr>
    </w:p>
    <w:p w14:paraId="608B3F40" w14:textId="77777777" w:rsidR="00640D7C" w:rsidRPr="00A24397" w:rsidRDefault="00640D7C" w:rsidP="00A24397">
      <w:pPr>
        <w:jc w:val="both"/>
        <w:rPr>
          <w:lang w:val="es-ES"/>
        </w:rPr>
      </w:pPr>
    </w:p>
    <w:sectPr w:rsidR="00640D7C" w:rsidRPr="00A2439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913E2" w14:textId="77777777" w:rsidR="006B6A6D" w:rsidRDefault="006B6A6D" w:rsidP="00A24397">
      <w:r>
        <w:separator/>
      </w:r>
    </w:p>
  </w:endnote>
  <w:endnote w:type="continuationSeparator" w:id="0">
    <w:p w14:paraId="7D776F46" w14:textId="77777777" w:rsidR="006B6A6D" w:rsidRDefault="006B6A6D" w:rsidP="00A24397">
      <w:r>
        <w:continuationSeparator/>
      </w:r>
    </w:p>
  </w:endnote>
  <w:endnote w:type="continuationNotice" w:id="1">
    <w:p w14:paraId="6D9623CF" w14:textId="77777777" w:rsidR="006B6A6D" w:rsidRDefault="006B6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09D9" w14:textId="57479A4C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0F73597" wp14:editId="39F3ECD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91976289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DB179" w14:textId="5D9E4CFE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735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64DB179" w14:textId="5D9E4CFE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DFC5" w14:textId="3340F167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79BAE8" wp14:editId="5AF6EAAA">
              <wp:simplePos x="1079157" y="10099589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90509160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9A0E1" w14:textId="08FED0B9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9BAE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5589A0E1" w14:textId="08FED0B9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063D" w14:textId="52943F08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1C42E51C" wp14:editId="24E2DE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0057866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1A589" w14:textId="33986C3C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2E5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55pt;height:33.3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68E1A589" w14:textId="33986C3C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2F07" w14:textId="77777777" w:rsidR="006B6A6D" w:rsidRDefault="006B6A6D" w:rsidP="00A24397">
      <w:r>
        <w:separator/>
      </w:r>
    </w:p>
  </w:footnote>
  <w:footnote w:type="continuationSeparator" w:id="0">
    <w:p w14:paraId="4B2D3774" w14:textId="77777777" w:rsidR="006B6A6D" w:rsidRDefault="006B6A6D" w:rsidP="00A24397">
      <w:r>
        <w:continuationSeparator/>
      </w:r>
    </w:p>
  </w:footnote>
  <w:footnote w:type="continuationNotice" w:id="1">
    <w:p w14:paraId="63C8C451" w14:textId="77777777" w:rsidR="006B6A6D" w:rsidRDefault="006B6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3A79" w14:textId="341CC543" w:rsidR="005B483C" w:rsidRPr="00992BC7" w:rsidRDefault="00000000" w:rsidP="0051722A">
    <w:pPr>
      <w:pStyle w:val="Encabezado"/>
      <w:jc w:val="center"/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</w:pPr>
    <w:r>
      <w:rPr>
        <w:rFonts w:ascii="Calibri" w:hAnsi="Calibri" w:cs="Calibri"/>
        <w:b/>
        <w:bCs/>
        <w:i/>
        <w:iCs/>
        <w:noProof/>
        <w14:ligatures w14:val="standardContextual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left:0;text-align:left;margin-left:0;margin-top:0;width:481.65pt;height:364.6pt;z-index:-25165670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LICT/99/03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2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/202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5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/01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6</w:t>
    </w:r>
    <w:r w:rsidR="00EB73B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8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 xml:space="preserve"> - </w:t>
    </w:r>
    <w:r w:rsidR="00FF1C67" w:rsidRPr="00FF1C67">
      <w:rPr>
        <w:rFonts w:ascii="Calibri" w:hAnsi="Calibri" w:cs="Calibri"/>
        <w:i/>
        <w:iCs/>
        <w:noProof/>
        <w:sz w:val="18"/>
        <w:szCs w:val="18"/>
        <w14:ligatures w14:val="standardContextual"/>
      </w:rPr>
      <w:t>Contratación del suministro de</w:t>
    </w:r>
    <w:r w:rsidR="00811370">
      <w:rPr>
        <w:rFonts w:ascii="Calibri" w:hAnsi="Calibri" w:cs="Calibri"/>
        <w:i/>
        <w:iCs/>
        <w:noProof/>
        <w:sz w:val="18"/>
        <w:szCs w:val="18"/>
        <w14:ligatures w14:val="standardContextual"/>
      </w:rPr>
      <w:t xml:space="preserve"> una</w:t>
    </w:r>
    <w:r w:rsidR="00FF1C67" w:rsidRPr="00FF1C67">
      <w:rPr>
        <w:rFonts w:ascii="Calibri" w:hAnsi="Calibri" w:cs="Calibri"/>
        <w:i/>
        <w:iCs/>
        <w:noProof/>
        <w:sz w:val="18"/>
        <w:szCs w:val="18"/>
        <w14:ligatures w14:val="standardContextual"/>
      </w:rPr>
      <w:t xml:space="preserve"> solución de seguridad para el almacenamiento seguro de credenciales críticas (PasswordManager Pro) para FREMAP, Mutua Colaboradora con la Seguridad Social nº 61.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7D234020" wp14:editId="4C5FFCD7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3B498D" w14:textId="77B530EF" w:rsidR="00A24397" w:rsidRPr="005B483C" w:rsidRDefault="00A24397" w:rsidP="00A24397">
    <w:pPr>
      <w:pStyle w:val="Encabezado"/>
      <w:rPr>
        <w:rFonts w:ascii="Rockwell" w:hAnsi="Rockwell"/>
        <w:b/>
        <w:bCs/>
        <w:i/>
        <w:iCs/>
        <w:sz w:val="12"/>
        <w:szCs w:val="12"/>
        <w:lang w:val="es-ES"/>
      </w:rPr>
    </w:pPr>
  </w:p>
  <w:p w14:paraId="0E76170E" w14:textId="77777777" w:rsidR="00A24397" w:rsidRPr="00A24397" w:rsidRDefault="00A243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9C"/>
    <w:multiLevelType w:val="hybridMultilevel"/>
    <w:tmpl w:val="D3AE48F6"/>
    <w:lvl w:ilvl="0" w:tplc="0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44459"/>
    <w:multiLevelType w:val="hybridMultilevel"/>
    <w:tmpl w:val="0A92F700"/>
    <w:lvl w:ilvl="0" w:tplc="A7B8A63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600D4"/>
    <w:multiLevelType w:val="hybridMultilevel"/>
    <w:tmpl w:val="6E60F442"/>
    <w:lvl w:ilvl="0" w:tplc="B5F4FA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66E7C"/>
    <w:multiLevelType w:val="hybridMultilevel"/>
    <w:tmpl w:val="F16C60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57252">
    <w:abstractNumId w:val="3"/>
  </w:num>
  <w:num w:numId="2" w16cid:durableId="1795980198">
    <w:abstractNumId w:val="1"/>
  </w:num>
  <w:num w:numId="3" w16cid:durableId="1522357133">
    <w:abstractNumId w:val="2"/>
  </w:num>
  <w:num w:numId="4" w16cid:durableId="59220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97"/>
    <w:rsid w:val="00022F8B"/>
    <w:rsid w:val="0004253B"/>
    <w:rsid w:val="000B3082"/>
    <w:rsid w:val="000B5AFA"/>
    <w:rsid w:val="000D1557"/>
    <w:rsid w:val="00102B0E"/>
    <w:rsid w:val="00122FA7"/>
    <w:rsid w:val="00144216"/>
    <w:rsid w:val="00171092"/>
    <w:rsid w:val="001B2666"/>
    <w:rsid w:val="001C15C7"/>
    <w:rsid w:val="0021782A"/>
    <w:rsid w:val="0023386F"/>
    <w:rsid w:val="00245FEF"/>
    <w:rsid w:val="00286E98"/>
    <w:rsid w:val="00300307"/>
    <w:rsid w:val="00301086"/>
    <w:rsid w:val="00307432"/>
    <w:rsid w:val="00310A06"/>
    <w:rsid w:val="003141D8"/>
    <w:rsid w:val="00326AD0"/>
    <w:rsid w:val="00352A20"/>
    <w:rsid w:val="003C5FA4"/>
    <w:rsid w:val="003D6A14"/>
    <w:rsid w:val="003E4F84"/>
    <w:rsid w:val="00433039"/>
    <w:rsid w:val="004333A2"/>
    <w:rsid w:val="00437DA1"/>
    <w:rsid w:val="00475E46"/>
    <w:rsid w:val="004856C9"/>
    <w:rsid w:val="00496F9A"/>
    <w:rsid w:val="004C4D81"/>
    <w:rsid w:val="004E2E54"/>
    <w:rsid w:val="00503756"/>
    <w:rsid w:val="00516B2A"/>
    <w:rsid w:val="0051722A"/>
    <w:rsid w:val="00544F55"/>
    <w:rsid w:val="00560D27"/>
    <w:rsid w:val="005909DF"/>
    <w:rsid w:val="005A1997"/>
    <w:rsid w:val="005A2250"/>
    <w:rsid w:val="005B370A"/>
    <w:rsid w:val="005B483C"/>
    <w:rsid w:val="005B5235"/>
    <w:rsid w:val="005C2420"/>
    <w:rsid w:val="005C583E"/>
    <w:rsid w:val="005E0B3A"/>
    <w:rsid w:val="00601C31"/>
    <w:rsid w:val="00640D7C"/>
    <w:rsid w:val="00664D4C"/>
    <w:rsid w:val="00674EFF"/>
    <w:rsid w:val="006B6A6D"/>
    <w:rsid w:val="006E08C0"/>
    <w:rsid w:val="006E3DB3"/>
    <w:rsid w:val="00744AED"/>
    <w:rsid w:val="00773305"/>
    <w:rsid w:val="007B3345"/>
    <w:rsid w:val="00811370"/>
    <w:rsid w:val="00874815"/>
    <w:rsid w:val="00895502"/>
    <w:rsid w:val="008A3868"/>
    <w:rsid w:val="008B3747"/>
    <w:rsid w:val="008C7E9A"/>
    <w:rsid w:val="008D6757"/>
    <w:rsid w:val="008F58ED"/>
    <w:rsid w:val="00931C43"/>
    <w:rsid w:val="0095454C"/>
    <w:rsid w:val="00967F8B"/>
    <w:rsid w:val="00986164"/>
    <w:rsid w:val="00992BC7"/>
    <w:rsid w:val="00994535"/>
    <w:rsid w:val="0099584C"/>
    <w:rsid w:val="009B2984"/>
    <w:rsid w:val="009C155F"/>
    <w:rsid w:val="009D5EBC"/>
    <w:rsid w:val="00A24397"/>
    <w:rsid w:val="00A33B2D"/>
    <w:rsid w:val="00A33B99"/>
    <w:rsid w:val="00A7484A"/>
    <w:rsid w:val="00AA0924"/>
    <w:rsid w:val="00AA60A2"/>
    <w:rsid w:val="00AB4CC4"/>
    <w:rsid w:val="00AC1EF5"/>
    <w:rsid w:val="00AD04DC"/>
    <w:rsid w:val="00BF520B"/>
    <w:rsid w:val="00C2359D"/>
    <w:rsid w:val="00C27746"/>
    <w:rsid w:val="00C6172B"/>
    <w:rsid w:val="00C726E4"/>
    <w:rsid w:val="00CD3054"/>
    <w:rsid w:val="00CD7CC9"/>
    <w:rsid w:val="00D03AA1"/>
    <w:rsid w:val="00D34734"/>
    <w:rsid w:val="00D414AC"/>
    <w:rsid w:val="00D42E8A"/>
    <w:rsid w:val="00D51661"/>
    <w:rsid w:val="00D90261"/>
    <w:rsid w:val="00DA1B40"/>
    <w:rsid w:val="00E007FD"/>
    <w:rsid w:val="00E76195"/>
    <w:rsid w:val="00EA0838"/>
    <w:rsid w:val="00EA673A"/>
    <w:rsid w:val="00EB73BA"/>
    <w:rsid w:val="00EC57B0"/>
    <w:rsid w:val="00EE5EEE"/>
    <w:rsid w:val="00F052AF"/>
    <w:rsid w:val="00F56B44"/>
    <w:rsid w:val="00F6418D"/>
    <w:rsid w:val="00F658D1"/>
    <w:rsid w:val="00FA32F8"/>
    <w:rsid w:val="00FC00A7"/>
    <w:rsid w:val="00FD35A0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74502"/>
  <w15:chartTrackingRefBased/>
  <w15:docId w15:val="{406046AF-9AEA-4723-B582-080F844B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4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4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4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4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4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4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4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4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4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4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4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4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43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43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43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43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43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43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4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4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4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4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4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4397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A243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43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4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43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439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A24397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24397"/>
    <w:rPr>
      <w:rFonts w:ascii="Calibri" w:eastAsia="Calibri" w:hAnsi="Calibri" w:cs="Calibri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3E4F84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Normal15">
    <w:name w:val="Normal_15"/>
    <w:qFormat/>
    <w:rsid w:val="00744AED"/>
    <w:pPr>
      <w:spacing w:after="0" w:line="360" w:lineRule="atLeast"/>
    </w:pPr>
    <w:rPr>
      <w:rFonts w:ascii="Calibri" w:eastAsia="Calibri" w:hAnsi="Calibri" w:cs="Calibri"/>
      <w:kern w:val="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258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35</cp:revision>
  <dcterms:created xsi:type="dcterms:W3CDTF">2025-02-12T03:22:00Z</dcterms:created>
  <dcterms:modified xsi:type="dcterms:W3CDTF">2026-07-07T06:56:00Z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1dd63968,175d1561,6ab90068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2025-02-03T10:09:45Z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08e45132-ff01-43cf-8c19-14f4a1935279</vt:lpwstr>
  </property>
  <property fmtid="{D5CDD505-2E9C-101B-9397-08002B2CF9AE}" pid="11" name="MSIP_Label_2c0a8209-6590-4cef-adb7-80fa47675d6e_ContentBits">
    <vt:lpwstr>2</vt:lpwstr>
  </property>
</Properties>
</file>